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70FEA3F6">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30448A40"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F07878">
        <w:rPr>
          <w:rFonts w:ascii="Arial" w:hAnsi="Arial" w:cs="Arial"/>
          <w:b/>
          <w:sz w:val="40"/>
          <w:szCs w:val="40"/>
        </w:rPr>
        <w:t xml:space="preserve">LifeLab </w:t>
      </w:r>
      <w:r w:rsidR="00BE79B7">
        <w:rPr>
          <w:rFonts w:ascii="Arial" w:hAnsi="Arial" w:cs="Arial"/>
          <w:b/>
          <w:sz w:val="40"/>
          <w:szCs w:val="40"/>
        </w:rPr>
        <w:t>Knowledge Exchange and</w:t>
      </w:r>
      <w:r w:rsidR="00F07878">
        <w:rPr>
          <w:rFonts w:ascii="Arial" w:hAnsi="Arial" w:cs="Arial"/>
          <w:b/>
          <w:sz w:val="40"/>
          <w:szCs w:val="40"/>
        </w:rPr>
        <w:t xml:space="preserve"> Enterprise Fellow </w:t>
      </w:r>
    </w:p>
    <w:p w14:paraId="114C3B48" w14:textId="04E2ECB6"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12589744" w14:textId="19E7C76C"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4547F9">
        <w:rPr>
          <w:rStyle w:val="Heading2Char"/>
          <w:rFonts w:ascii="Arial" w:hAnsi="Arial" w:cs="Arial"/>
          <w:b w:val="0"/>
          <w:bCs/>
          <w:color w:val="auto"/>
          <w:sz w:val="22"/>
          <w:szCs w:val="22"/>
        </w:rPr>
        <w:t>Lisa Bagust</w:t>
      </w:r>
      <w:r w:rsidR="00000000">
        <w:rPr>
          <w:rFonts w:ascii="Roboto" w:hAnsi="Roboto"/>
          <w:bCs/>
          <w:sz w:val="22"/>
        </w:rPr>
        <w:pict w14:anchorId="76392F8A">
          <v:rect id="_x0000_i1025" style="width:0;height:1.5pt" o:hralign="center" o:hrstd="t" o:hr="t" fillcolor="#a0a0a0" stroked="f"/>
        </w:pict>
      </w:r>
    </w:p>
    <w:p w14:paraId="65B8E6EF" w14:textId="13604040" w:rsidR="00886EF0" w:rsidRPr="00C31C5F"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C473F3" w:rsidRPr="00C31C5F">
        <w:rPr>
          <w:rStyle w:val="Heading2Char"/>
          <w:rFonts w:ascii="Arial" w:hAnsi="Arial" w:cs="Arial"/>
          <w:b w:val="0"/>
          <w:bCs/>
          <w:color w:val="auto"/>
          <w:sz w:val="22"/>
          <w:szCs w:val="22"/>
        </w:rPr>
        <w:t>2313/99</w:t>
      </w:r>
    </w:p>
    <w:p w14:paraId="0C125905" w14:textId="068C240B"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547F9">
        <w:rPr>
          <w:rStyle w:val="Heading2Char"/>
          <w:rFonts w:ascii="Arial" w:hAnsi="Arial" w:cs="Arial"/>
          <w:b w:val="0"/>
          <w:bCs/>
          <w:color w:val="auto"/>
          <w:sz w:val="22"/>
          <w:szCs w:val="22"/>
        </w:rPr>
        <w:t>HEI</w:t>
      </w:r>
    </w:p>
    <w:p w14:paraId="0F7483D1" w14:textId="18ACFCC3"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547F9">
        <w:rPr>
          <w:rStyle w:val="Heading2Char"/>
          <w:rFonts w:ascii="Arial" w:hAnsi="Arial" w:cs="Arial"/>
          <w:b w:val="0"/>
          <w:bCs/>
          <w:color w:val="auto"/>
          <w:sz w:val="22"/>
          <w:szCs w:val="22"/>
        </w:rPr>
        <w:t>Medicine</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4DC63B40"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4547F9">
            <w:rPr>
              <w:rFonts w:ascii="Arial" w:hAnsi="Arial" w:cs="Arial"/>
              <w:sz w:val="22"/>
            </w:rPr>
            <w:t>Knowledge Exchange and Enterprise</w:t>
          </w:r>
        </w:sdtContent>
      </w:sdt>
    </w:p>
    <w:p w14:paraId="1EF7A160" w14:textId="725BD955"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4547F9">
        <w:rPr>
          <w:rStyle w:val="Heading2Char"/>
          <w:rFonts w:ascii="Arial" w:hAnsi="Arial" w:cs="Arial"/>
          <w:b w:val="0"/>
          <w:bCs/>
          <w:color w:val="auto"/>
          <w:sz w:val="22"/>
          <w:szCs w:val="22"/>
        </w:rPr>
        <w:t>Lisa Bagust</w:t>
      </w:r>
    </w:p>
    <w:p w14:paraId="1DD585A1" w14:textId="3E64C3AF"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C31C5F">
        <w:rPr>
          <w:rStyle w:val="Heading2Char"/>
          <w:rFonts w:ascii="Arial" w:hAnsi="Arial" w:cs="Arial"/>
          <w:b w:val="0"/>
          <w:bCs/>
          <w:color w:val="auto"/>
          <w:sz w:val="22"/>
          <w:szCs w:val="22"/>
        </w:rPr>
        <w:t>Kath Woods-Townsend</w:t>
      </w:r>
    </w:p>
    <w:p w14:paraId="79E9B958" w14:textId="2F0DDBEB"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4547F9">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4547F9">
        <w:rPr>
          <w:rFonts w:ascii="Arial" w:hAnsi="Arial" w:cs="Arial"/>
          <w:sz w:val="22"/>
        </w:rPr>
        <w:t xml:space="preserve">LifeLab, Southampton General Hospital </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3C55D2ED" w14:textId="3D58F6DA" w:rsidR="00872D07" w:rsidRPr="0061311C" w:rsidRDefault="00A2516E" w:rsidP="0061311C">
      <w:pPr>
        <w:ind w:left="1560" w:hanging="1560"/>
        <w:rPr>
          <w:rFonts w:ascii="Roboto" w:eastAsiaTheme="majorEastAsia" w:hAnsi="Roboto" w:cstheme="majorBidi"/>
          <w:bCs/>
          <w:strike/>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D56E08" w:rsidRPr="00D56E08">
        <w:rPr>
          <w:rStyle w:val="Heading2Char"/>
          <w:rFonts w:ascii="Roboto" w:hAnsi="Roboto"/>
          <w:color w:val="auto"/>
          <w:sz w:val="22"/>
          <w:szCs w:val="22"/>
        </w:rPr>
        <w:t>Knowledge Exchange and Enterprise</w:t>
      </w:r>
      <w:r w:rsidR="00D56E08" w:rsidRPr="00D56E08">
        <w:rPr>
          <w:rStyle w:val="Heading2Char"/>
          <w:rFonts w:ascii="Roboto" w:hAnsi="Roboto"/>
          <w:b w:val="0"/>
          <w:bCs/>
          <w:color w:val="auto"/>
          <w:sz w:val="22"/>
          <w:szCs w:val="22"/>
        </w:rPr>
        <w:t>: Building specialist knowledge and experience, with appropriate guidance, support and supervision. Work is typically focused on contributing to the design, development and delivery of knowledge exchange and/or enterprise activities and outputs.</w:t>
      </w:r>
      <w:r w:rsidR="00872D07" w:rsidRPr="00872D07">
        <w:rPr>
          <w:rFonts w:ascii="Arial" w:eastAsiaTheme="majorEastAsia" w:hAnsi="Arial" w:cs="Arial"/>
          <w:bCs/>
          <w:color w:val="00B0F0"/>
          <w:sz w:val="22"/>
        </w:rPr>
        <w:t xml:space="preserve"> </w:t>
      </w:r>
      <w:r w:rsidR="00872D07" w:rsidRPr="00BE79B7">
        <w:rPr>
          <w:rFonts w:ascii="Arial" w:eastAsiaTheme="majorEastAsia" w:hAnsi="Arial" w:cs="Arial"/>
          <w:bCs/>
          <w:sz w:val="22"/>
        </w:rPr>
        <w:t xml:space="preserve">Working with the LifeLab team at University Hospital Southampton to contribute to the effective management, administration, and successful delivery of LifeLab activities; day-to-day delivery of the Secondary LifeLab programme; liaising with teachers, delivering Teacher Professional </w:t>
      </w:r>
      <w:r w:rsidR="00BE79B7" w:rsidRPr="00BE79B7">
        <w:rPr>
          <w:rFonts w:ascii="Arial" w:eastAsiaTheme="majorEastAsia" w:hAnsi="Arial" w:cs="Arial"/>
          <w:bCs/>
          <w:sz w:val="22"/>
        </w:rPr>
        <w:t>Development Day</w:t>
      </w:r>
      <w:r w:rsidR="00872D07" w:rsidRPr="00BE79B7">
        <w:rPr>
          <w:rFonts w:ascii="Arial" w:eastAsiaTheme="majorEastAsia" w:hAnsi="Arial" w:cs="Arial"/>
          <w:bCs/>
          <w:sz w:val="22"/>
        </w:rPr>
        <w:t xml:space="preserve"> and all associated administrative tasks.  </w:t>
      </w:r>
    </w:p>
    <w:p w14:paraId="72119BE7" w14:textId="77777777" w:rsidR="00872D07" w:rsidRPr="00BE79B7" w:rsidRDefault="00872D07" w:rsidP="00872D07">
      <w:pPr>
        <w:ind w:left="1560"/>
        <w:rPr>
          <w:rFonts w:ascii="Arial" w:eastAsiaTheme="majorEastAsia" w:hAnsi="Arial" w:cs="Arial"/>
          <w:bCs/>
          <w:sz w:val="22"/>
        </w:rPr>
      </w:pPr>
      <w:r w:rsidRPr="00BE79B7">
        <w:rPr>
          <w:rFonts w:ascii="Arial" w:eastAsiaTheme="majorEastAsia" w:hAnsi="Arial" w:cs="Arial"/>
          <w:bCs/>
          <w:sz w:val="22"/>
        </w:rPr>
        <w:t xml:space="preserve">Developing LifeLab secondary teaching resources and activities, supporting the delivery of these in schools and the delivery of LifeLab school day visits. The role involves significant liaison with schoolteachers and university researchers, consulting effectively and building relationships. </w:t>
      </w:r>
    </w:p>
    <w:p w14:paraId="34DCE202" w14:textId="77777777" w:rsidR="0061311C" w:rsidRDefault="00872D07" w:rsidP="00872D07">
      <w:pPr>
        <w:ind w:left="1560"/>
        <w:rPr>
          <w:rStyle w:val="Heading2Char"/>
          <w:rFonts w:ascii="Roboto" w:hAnsi="Roboto"/>
          <w:color w:val="auto"/>
          <w:sz w:val="22"/>
          <w:szCs w:val="22"/>
        </w:rPr>
      </w:pPr>
      <w:r w:rsidRPr="00BE79B7">
        <w:rPr>
          <w:rFonts w:ascii="Arial" w:eastAsiaTheme="majorEastAsia" w:hAnsi="Arial" w:cs="Arial"/>
          <w:bCs/>
          <w:sz w:val="22"/>
        </w:rPr>
        <w:t>Undertake engagement activities, including delivery of resources. Manage the ‘Meet the Scientists’ component of the LifeLab day – communicating with the researchers involved and the logistics of organising these sessions.</w:t>
      </w:r>
      <w:r w:rsidR="0061311C" w:rsidRPr="0061311C">
        <w:rPr>
          <w:rStyle w:val="Heading2Char"/>
          <w:rFonts w:ascii="Roboto" w:hAnsi="Roboto"/>
          <w:color w:val="auto"/>
          <w:sz w:val="22"/>
          <w:szCs w:val="22"/>
        </w:rPr>
        <w:t xml:space="preserve"> </w:t>
      </w:r>
    </w:p>
    <w:p w14:paraId="116DD389" w14:textId="77777777" w:rsidR="0061311C" w:rsidRDefault="0061311C" w:rsidP="00872D07">
      <w:pPr>
        <w:ind w:left="1560"/>
        <w:rPr>
          <w:rStyle w:val="Heading2Char"/>
          <w:rFonts w:ascii="Roboto" w:hAnsi="Roboto"/>
          <w:color w:val="auto"/>
          <w:sz w:val="22"/>
          <w:szCs w:val="22"/>
        </w:rPr>
      </w:pPr>
    </w:p>
    <w:p w14:paraId="0DCF0C32" w14:textId="18D729DD" w:rsidR="00872D07" w:rsidRPr="00BE79B7" w:rsidRDefault="0061311C" w:rsidP="00872D07">
      <w:pPr>
        <w:ind w:left="1560"/>
        <w:rPr>
          <w:rFonts w:ascii="Arial" w:eastAsiaTheme="majorEastAsia" w:hAnsi="Arial" w:cs="Arial"/>
          <w:bCs/>
          <w:sz w:val="22"/>
        </w:rPr>
      </w:pPr>
      <w:r w:rsidRPr="00D56E08">
        <w:rPr>
          <w:rStyle w:val="Heading2Char"/>
          <w:rFonts w:ascii="Roboto" w:hAnsi="Roboto"/>
          <w:color w:val="auto"/>
          <w:sz w:val="22"/>
          <w:szCs w:val="22"/>
        </w:rPr>
        <w:t>Research</w:t>
      </w:r>
      <w:r w:rsidRPr="00D56E08">
        <w:rPr>
          <w:rStyle w:val="Heading2Char"/>
          <w:rFonts w:ascii="Roboto" w:hAnsi="Roboto"/>
          <w:b w:val="0"/>
          <w:bCs/>
          <w:color w:val="auto"/>
          <w:sz w:val="22"/>
          <w:szCs w:val="22"/>
        </w:rPr>
        <w:t>: Building research skills, experience and networks, with appropriate guidance, support and supervision. Work is typically focused on contributing to wider programmes of research.</w:t>
      </w:r>
    </w:p>
    <w:p w14:paraId="60101A80" w14:textId="4389A3AA" w:rsidR="00D56E08" w:rsidRPr="00D56E08" w:rsidRDefault="00D56E08" w:rsidP="00872D07">
      <w:pPr>
        <w:rPr>
          <w:rStyle w:val="Heading2Char"/>
          <w:rFonts w:ascii="Roboto" w:hAnsi="Roboto"/>
          <w:b w:val="0"/>
          <w:bCs/>
          <w:color w:val="auto"/>
          <w:sz w:val="22"/>
          <w:szCs w:val="22"/>
        </w:rPr>
      </w:pPr>
    </w:p>
    <w:p w14:paraId="54D73DE9" w14:textId="4952F007" w:rsidR="00886EF0" w:rsidRDefault="00D56E08" w:rsidP="00D56E08">
      <w:pPr>
        <w:ind w:left="1560"/>
        <w:rPr>
          <w:rStyle w:val="Heading2Char"/>
          <w:rFonts w:ascii="Roboto" w:hAnsi="Roboto"/>
          <w:b w:val="0"/>
          <w:bCs/>
          <w:color w:val="auto"/>
          <w:sz w:val="22"/>
          <w:szCs w:val="22"/>
        </w:rPr>
      </w:pPr>
      <w:r w:rsidRPr="00D56E08">
        <w:rPr>
          <w:rStyle w:val="Heading2Char"/>
          <w:rFonts w:ascii="Roboto" w:hAnsi="Roboto"/>
          <w:color w:val="auto"/>
          <w:sz w:val="22"/>
          <w:szCs w:val="22"/>
        </w:rPr>
        <w:t>Leadership, Management and Engagement</w:t>
      </w:r>
      <w:r w:rsidRPr="00D56E08">
        <w:rPr>
          <w:rStyle w:val="Heading2Char"/>
          <w:rFonts w:ascii="Roboto" w:hAnsi="Roboto"/>
          <w:b w:val="0"/>
          <w:bCs/>
          <w:color w:val="auto"/>
          <w:sz w:val="22"/>
          <w:szCs w:val="22"/>
        </w:rPr>
        <w:t>: Planning own work and contributing effectively to leadership, management and engagement activities, with appropriate guidance, support and supervision.</w:t>
      </w:r>
      <w:r w:rsidR="00872D07" w:rsidRPr="00872D07">
        <w:rPr>
          <w:rFonts w:ascii="Arial" w:eastAsiaTheme="majorEastAsia" w:hAnsi="Arial" w:cs="Arial"/>
          <w:bCs/>
          <w:color w:val="00B0F0"/>
          <w:sz w:val="22"/>
        </w:rPr>
        <w:t xml:space="preserve"> </w:t>
      </w:r>
    </w:p>
    <w:p w14:paraId="645AFD8B" w14:textId="77777777" w:rsidR="003E6ABF" w:rsidRPr="006D162A" w:rsidRDefault="003E6ABF" w:rsidP="00872D07">
      <w:pPr>
        <w:rPr>
          <w:rStyle w:val="Heading2Char"/>
          <w:rFonts w:ascii="Arial" w:hAnsi="Arial" w:cs="Arial"/>
          <w:b w:val="0"/>
          <w:bCs/>
          <w:color w:val="auto"/>
          <w:sz w:val="22"/>
          <w:szCs w:val="22"/>
        </w:rPr>
      </w:pPr>
    </w:p>
    <w:p w14:paraId="3642C055" w14:textId="604C9D11" w:rsidR="00A2516E" w:rsidRPr="00722340" w:rsidRDefault="00000000" w:rsidP="00D56E08">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lastRenderedPageBreak/>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17AD180C" w14:textId="61F518BB" w:rsidR="008B0F71" w:rsidRPr="008B0F71" w:rsidRDefault="008B0F71" w:rsidP="00D56E08">
      <w:pPr>
        <w:pStyle w:val="ListParagraph"/>
        <w:ind w:left="567" w:right="907"/>
        <w:contextualSpacing w:val="0"/>
        <w:rPr>
          <w:rFonts w:ascii="Roboto" w:hAnsi="Roboto"/>
          <w:color w:val="E73238" w:themeColor="accent2"/>
          <w:sz w:val="22"/>
        </w:rPr>
      </w:pPr>
    </w:p>
    <w:p w14:paraId="22655E3B" w14:textId="609F13B8" w:rsidR="00886EF0" w:rsidRPr="00722340" w:rsidRDefault="0061311C"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70</w:t>
      </w:r>
      <w:r w:rsidR="00886EF0" w:rsidRPr="00722340">
        <w:rPr>
          <w:rFonts w:ascii="Roboto" w:hAnsi="Roboto"/>
          <w:b/>
          <w:bCs/>
          <w:color w:val="002E3B" w:themeColor="accent1"/>
          <w:sz w:val="22"/>
        </w:rPr>
        <w:t>%</w:t>
      </w:r>
    </w:p>
    <w:p w14:paraId="3CF335CD" w14:textId="77777777" w:rsidR="0061311C" w:rsidRDefault="0061311C" w:rsidP="0061311C">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5963D482" w14:textId="77777777" w:rsidR="0061311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Apply a well-developed understanding of a specialist field and/or University knowledge and know-how to contribute to the design, development and delivery of knowledge exchange and/or enterprise activities and outputs, individually or as part of a wider project, team or unit.</w:t>
      </w:r>
    </w:p>
    <w:p w14:paraId="65DC73AA"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Work effectively with internal and external stakeholders to establish and evaluate requirements, provide insight and propose products or solutions to meet identified needs.</w:t>
      </w:r>
    </w:p>
    <w:p w14:paraId="554E24F0"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Select and apply appropriate specialist skills, methods and techniques to achieve defined outcomes (e.g., product development, testing and delivery).</w:t>
      </w:r>
    </w:p>
    <w:p w14:paraId="31EBDF68"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Participate in public engagement, outreach and/or other impact-generating activities.</w:t>
      </w:r>
    </w:p>
    <w:p w14:paraId="40E678EA"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Develop consultancy skills and build strong client relationships, identifying opportunities to help embed best practice and innovation.</w:t>
      </w:r>
    </w:p>
    <w:p w14:paraId="64B98491"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Take opportunities to ensure knowledge exchange and/or enterprise activities and outputs benefit educational and research practice.</w:t>
      </w:r>
    </w:p>
    <w:p w14:paraId="3C1FAD88"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Collaborate and network productively with colleagues and relevant stakeholders in own and other departments, specialisms and/or organisations, within and beyond academia.</w:t>
      </w:r>
    </w:p>
    <w:p w14:paraId="265101BD"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Contribute to the delivery of Knowledge Transfer Partnerships.</w:t>
      </w:r>
    </w:p>
    <w:p w14:paraId="0CBC8681" w14:textId="77777777" w:rsidR="0061311C" w:rsidRPr="00CB1D5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Continually update specialist knowledge to ensure knowledge exchange and/or enterprise activities and outputs are informed by advances in knowledge, insight and understanding deriving from research, industrial and professional practice.</w:t>
      </w:r>
    </w:p>
    <w:p w14:paraId="3780CA59" w14:textId="77777777" w:rsidR="0061311C" w:rsidRDefault="0061311C" w:rsidP="0061311C">
      <w:pPr>
        <w:pStyle w:val="ListParagraph"/>
        <w:numPr>
          <w:ilvl w:val="0"/>
          <w:numId w:val="14"/>
        </w:numPr>
        <w:ind w:left="851" w:right="340"/>
        <w:contextualSpacing w:val="0"/>
        <w:rPr>
          <w:rFonts w:ascii="Arial" w:hAnsi="Arial" w:cs="Arial"/>
          <w:sz w:val="22"/>
        </w:rPr>
      </w:pPr>
      <w:r w:rsidRPr="00CB1D5C">
        <w:rPr>
          <w:rFonts w:ascii="Arial" w:hAnsi="Arial" w:cs="Arial"/>
          <w:sz w:val="22"/>
        </w:rPr>
        <w:t>Regularly produce and/or contribute to high-quality knowledge exchange and/or enterprise outputs, establishing visibility and credibility among relevant communities, within and beyond the University</w:t>
      </w:r>
      <w:r w:rsidRPr="006D162A">
        <w:rPr>
          <w:rFonts w:ascii="Arial" w:hAnsi="Arial" w:cs="Arial"/>
          <w:sz w:val="22"/>
        </w:rPr>
        <w:t>.</w:t>
      </w:r>
    </w:p>
    <w:p w14:paraId="350EC8D9" w14:textId="77777777" w:rsidR="00BE79B7" w:rsidRPr="00D56E08" w:rsidRDefault="00BE79B7" w:rsidP="00BE79B7">
      <w:pPr>
        <w:pStyle w:val="ListParagraph"/>
        <w:ind w:left="851" w:right="340"/>
        <w:contextualSpacing w:val="0"/>
        <w:rPr>
          <w:rFonts w:ascii="Arial" w:hAnsi="Arial" w:cs="Arial"/>
          <w:sz w:val="22"/>
        </w:rPr>
      </w:pPr>
    </w:p>
    <w:p w14:paraId="2A09BA2F" w14:textId="653F1CBD" w:rsidR="00886EF0" w:rsidRPr="00722340" w:rsidRDefault="0061311C"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00886EF0" w:rsidRPr="00722340">
        <w:rPr>
          <w:rFonts w:ascii="Roboto" w:hAnsi="Roboto"/>
          <w:b/>
          <w:bCs/>
          <w:color w:val="002E3B" w:themeColor="accent1"/>
          <w:sz w:val="22"/>
        </w:rPr>
        <w:t>%</w:t>
      </w:r>
    </w:p>
    <w:p w14:paraId="2CA4D3D2" w14:textId="77777777" w:rsidR="0061311C" w:rsidRDefault="0061311C" w:rsidP="0061311C">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4A5EEF76" w14:textId="77777777" w:rsidR="0061311C" w:rsidRPr="00CB1D5C" w:rsidRDefault="0061311C" w:rsidP="0061311C">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37156958"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4B7728E3"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Undertake defined tasks and contribute effectively to team, department or School-level management, engagement, administration or project work.</w:t>
      </w:r>
    </w:p>
    <w:p w14:paraId="35687717"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short-term and medium-term planning.</w:t>
      </w:r>
    </w:p>
    <w:p w14:paraId="03AD730B"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30231DA0"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the wider work of the Faculty and University through effective participation in working groups and committees (e.g., Equality, Diversity and Inclusion committees and self-assessment teams, Health and Safety committees, Research Ethics committees etc.).</w:t>
      </w:r>
    </w:p>
    <w:p w14:paraId="4E34588B"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Advise and assist colleagues and students.</w:t>
      </w:r>
    </w:p>
    <w:p w14:paraId="4935A908"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2AA27E43"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Mentor colleagues and support their development.</w:t>
      </w:r>
    </w:p>
    <w:p w14:paraId="36D28876"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Line manage or supervise staff, as appropriate.</w:t>
      </w:r>
    </w:p>
    <w:p w14:paraId="45C9F294"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Effectively engage in probation, appraisal, career development and continuing professional development activities.</w:t>
      </w:r>
    </w:p>
    <w:p w14:paraId="6F6BFE31" w14:textId="77777777" w:rsidR="0061311C" w:rsidRPr="00CB1D5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student recruitment activities.</w:t>
      </w:r>
    </w:p>
    <w:p w14:paraId="4BF7B83E" w14:textId="77777777" w:rsidR="0061311C" w:rsidRDefault="0061311C" w:rsidP="0061311C">
      <w:pPr>
        <w:pStyle w:val="ListParagraph"/>
        <w:numPr>
          <w:ilvl w:val="0"/>
          <w:numId w:val="15"/>
        </w:numPr>
        <w:ind w:left="851" w:right="340"/>
        <w:contextualSpacing w:val="0"/>
        <w:rPr>
          <w:rFonts w:ascii="Arial" w:hAnsi="Arial" w:cs="Arial"/>
          <w:sz w:val="22"/>
        </w:rPr>
      </w:pPr>
      <w:r w:rsidRPr="00CB1D5C">
        <w:rPr>
          <w:rFonts w:ascii="Arial" w:hAnsi="Arial" w:cs="Arial"/>
          <w:sz w:val="22"/>
        </w:rPr>
        <w:lastRenderedPageBreak/>
        <w:t>Help prepare for and/or participate in visit days, open days and public engagement activities</w:t>
      </w:r>
    </w:p>
    <w:p w14:paraId="5119B803" w14:textId="56CE8601" w:rsidR="00BE79B7" w:rsidRPr="0061311C" w:rsidRDefault="0061311C" w:rsidP="0061311C">
      <w:pPr>
        <w:pStyle w:val="ListParagraph"/>
        <w:numPr>
          <w:ilvl w:val="0"/>
          <w:numId w:val="15"/>
        </w:numPr>
        <w:ind w:left="851" w:right="340"/>
        <w:contextualSpacing w:val="0"/>
        <w:rPr>
          <w:rFonts w:ascii="Arial" w:hAnsi="Arial" w:cs="Arial"/>
          <w:sz w:val="22"/>
        </w:rPr>
      </w:pPr>
      <w:r w:rsidRPr="0061311C">
        <w:rPr>
          <w:rFonts w:ascii="Arial" w:hAnsi="Arial" w:cs="Arial"/>
          <w:sz w:val="22"/>
        </w:rPr>
        <w:t>Use discretion and judgement to select from or adapt existing processes and procedures to achieve outcomes.</w:t>
      </w:r>
    </w:p>
    <w:p w14:paraId="02A2FA78" w14:textId="77777777" w:rsidR="00BE79B7" w:rsidRDefault="00BE79B7" w:rsidP="00BE79B7">
      <w:pPr>
        <w:ind w:right="340"/>
        <w:rPr>
          <w:rFonts w:ascii="Arial" w:hAnsi="Arial" w:cs="Arial"/>
          <w:sz w:val="22"/>
        </w:rPr>
      </w:pPr>
    </w:p>
    <w:p w14:paraId="6F2D1066" w14:textId="77777777" w:rsidR="00BE79B7" w:rsidRPr="00BE79B7" w:rsidRDefault="00BE79B7" w:rsidP="00BE79B7">
      <w:pPr>
        <w:ind w:right="340"/>
        <w:rPr>
          <w:rFonts w:ascii="Arial" w:hAnsi="Arial" w:cs="Arial"/>
          <w:sz w:val="22"/>
        </w:rPr>
      </w:pPr>
    </w:p>
    <w:p w14:paraId="72ECD5FC" w14:textId="2FA6A622" w:rsidR="00886EF0" w:rsidRPr="00722340" w:rsidRDefault="0061311C"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886EF0" w:rsidRPr="00722340">
        <w:rPr>
          <w:rFonts w:ascii="Roboto" w:hAnsi="Roboto"/>
          <w:b/>
          <w:bCs/>
          <w:color w:val="002E3B" w:themeColor="accent1"/>
          <w:sz w:val="22"/>
        </w:rPr>
        <w:t>%</w:t>
      </w:r>
    </w:p>
    <w:p w14:paraId="6F7CECB6" w14:textId="77777777" w:rsidR="0061311C" w:rsidRDefault="0061311C" w:rsidP="0061311C">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2691FE93" w14:textId="77777777" w:rsidR="0061311C" w:rsidRPr="00D56E08" w:rsidRDefault="0061311C" w:rsidP="0061311C">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income proposals.</w:t>
      </w:r>
    </w:p>
    <w:p w14:paraId="49E01C00" w14:textId="77777777" w:rsidR="0061311C" w:rsidRPr="00D56E08" w:rsidRDefault="0061311C" w:rsidP="0061311C">
      <w:pPr>
        <w:pStyle w:val="ListParagraph"/>
        <w:numPr>
          <w:ilvl w:val="0"/>
          <w:numId w:val="13"/>
        </w:numPr>
        <w:ind w:left="851" w:right="340"/>
        <w:contextualSpacing w:val="0"/>
        <w:rPr>
          <w:rFonts w:ascii="Arial" w:hAnsi="Arial" w:cs="Arial"/>
          <w:sz w:val="22"/>
        </w:rPr>
      </w:pPr>
      <w:r w:rsidRPr="00D56E08">
        <w:rPr>
          <w:rFonts w:ascii="Arial" w:hAnsi="Arial" w:cs="Arial"/>
          <w:sz w:val="22"/>
        </w:rPr>
        <w:t>Collaborate and network productively with colleagues in own and other departments, disciplines and/or organisations. Engage with a range of public groups, partners or organisations, as appropriate.</w:t>
      </w:r>
    </w:p>
    <w:p w14:paraId="359F1A98" w14:textId="77777777" w:rsidR="0061311C" w:rsidRPr="00D56E08" w:rsidRDefault="0061311C" w:rsidP="0061311C">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knowledge and understanding of research methodologies (e.g., testing, analysis, interpretation, critical evaluation); select and apply these effectively.</w:t>
      </w:r>
    </w:p>
    <w:p w14:paraId="33CC16F5" w14:textId="77777777" w:rsidR="0061311C" w:rsidRPr="00D56E08" w:rsidRDefault="0061311C" w:rsidP="0061311C">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37997166" w14:textId="77777777" w:rsidR="0061311C" w:rsidRDefault="0061311C" w:rsidP="0061311C">
      <w:pPr>
        <w:pStyle w:val="ListParagraph"/>
        <w:numPr>
          <w:ilvl w:val="0"/>
          <w:numId w:val="13"/>
        </w:numPr>
        <w:ind w:left="851" w:right="340"/>
        <w:contextualSpacing w:val="0"/>
        <w:rPr>
          <w:rFonts w:ascii="Arial" w:hAnsi="Arial" w:cs="Arial"/>
          <w:sz w:val="22"/>
        </w:rPr>
      </w:pPr>
      <w:r w:rsidRPr="00D56E08">
        <w:rPr>
          <w:rFonts w:ascii="Arial" w:hAnsi="Arial" w:cs="Arial"/>
          <w:sz w:val="22"/>
        </w:rPr>
        <w:t>Take opportunities to ensure research activities benefit educational practice.</w:t>
      </w:r>
    </w:p>
    <w:p w14:paraId="58F26DA7" w14:textId="4800D5AC" w:rsidR="00886EF0" w:rsidRPr="0061311C" w:rsidRDefault="00886EF0" w:rsidP="0061311C">
      <w:pPr>
        <w:ind w:right="340"/>
        <w:rPr>
          <w:rFonts w:ascii="Arial" w:hAnsi="Arial" w:cs="Arial"/>
          <w:sz w:val="22"/>
        </w:rPr>
      </w:pP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364DFD4B" w:rsid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r w:rsidR="0061311C">
        <w:rPr>
          <w:rFonts w:ascii="Arial" w:hAnsi="Arial" w:cs="Arial"/>
          <w:sz w:val="22"/>
        </w:rPr>
        <w:t>.</w:t>
      </w:r>
    </w:p>
    <w:p w14:paraId="7E45346C" w14:textId="77777777" w:rsidR="0061311C" w:rsidRPr="002B5854" w:rsidRDefault="0061311C" w:rsidP="002B5854">
      <w:pPr>
        <w:pStyle w:val="ListParagraph"/>
        <w:ind w:left="567" w:right="340"/>
        <w:contextualSpacing w:val="0"/>
        <w:rPr>
          <w:rFonts w:ascii="Arial" w:hAnsi="Arial" w:cs="Arial"/>
          <w:sz w:val="22"/>
        </w:rPr>
      </w:pP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B5854">
      <w:pPr>
        <w:rPr>
          <w:rFonts w:ascii="Roboto" w:hAnsi="Roboto"/>
          <w:sz w:val="22"/>
        </w:rPr>
      </w:pPr>
      <w:r w:rsidRPr="008A448A">
        <w:rPr>
          <w:rFonts w:ascii="Roboto" w:hAnsi="Roboto"/>
          <w:color w:val="002E3B" w:themeColor="accent1"/>
          <w:sz w:val="22"/>
        </w:rPr>
        <w:t>Internal and external relationships:</w:t>
      </w:r>
    </w:p>
    <w:p w14:paraId="1A8EFCA8" w14:textId="77777777" w:rsidR="003E6ABF" w:rsidRPr="00872D07" w:rsidRDefault="003E6ABF" w:rsidP="003E6ABF">
      <w:pPr>
        <w:rPr>
          <w:rFonts w:ascii="Arial" w:hAnsi="Arial" w:cs="Arial"/>
          <w:sz w:val="22"/>
        </w:rPr>
      </w:pPr>
      <w:r w:rsidRPr="00872D07">
        <w:rPr>
          <w:rFonts w:ascii="Arial" w:hAnsi="Arial" w:cs="Arial"/>
          <w:sz w:val="22"/>
        </w:rPr>
        <w:t>The appointee will be a member of the LifeLab team, in the School of Healthcare Enterprise and Innovation in the Faculty of Medicine.</w:t>
      </w:r>
    </w:p>
    <w:p w14:paraId="7A7F707A" w14:textId="4DFCFDDB" w:rsidR="003E6ABF" w:rsidRPr="00872D07" w:rsidRDefault="003E6ABF" w:rsidP="003E6ABF">
      <w:pPr>
        <w:rPr>
          <w:rFonts w:ascii="Arial" w:hAnsi="Arial" w:cs="Arial"/>
          <w:sz w:val="22"/>
        </w:rPr>
      </w:pPr>
      <w:r w:rsidRPr="00872D07">
        <w:rPr>
          <w:rFonts w:ascii="Arial" w:hAnsi="Arial" w:cs="Arial"/>
          <w:sz w:val="22"/>
        </w:rPr>
        <w:t xml:space="preserve">The appointee will be expected to work closely with direct colleagues, </w:t>
      </w:r>
      <w:proofErr w:type="gramStart"/>
      <w:r w:rsidRPr="00872D07">
        <w:rPr>
          <w:rFonts w:ascii="Arial" w:hAnsi="Arial" w:cs="Arial"/>
          <w:sz w:val="22"/>
        </w:rPr>
        <w:t>and also</w:t>
      </w:r>
      <w:proofErr w:type="gramEnd"/>
      <w:r w:rsidRPr="00872D07">
        <w:rPr>
          <w:rFonts w:ascii="Arial" w:hAnsi="Arial" w:cs="Arial"/>
          <w:sz w:val="22"/>
        </w:rPr>
        <w:t xml:space="preserve"> with colleagues across other departments (specifically; Meet the Scientists, Outreach/Widening Participation Social Mobility team, </w:t>
      </w:r>
      <w:r w:rsidR="00872D07">
        <w:rPr>
          <w:rFonts w:ascii="Arial" w:hAnsi="Arial" w:cs="Arial"/>
          <w:sz w:val="22"/>
        </w:rPr>
        <w:t xml:space="preserve">and </w:t>
      </w:r>
      <w:r w:rsidRPr="00872D07">
        <w:rPr>
          <w:rFonts w:ascii="Arial" w:hAnsi="Arial" w:cs="Arial"/>
          <w:sz w:val="22"/>
        </w:rPr>
        <w:t xml:space="preserve">NHS staff). </w:t>
      </w:r>
    </w:p>
    <w:p w14:paraId="317D18B2" w14:textId="4056756C" w:rsidR="003E6ABF" w:rsidRPr="00872D07" w:rsidRDefault="003E6ABF" w:rsidP="003E6ABF">
      <w:pPr>
        <w:rPr>
          <w:rFonts w:ascii="Arial" w:hAnsi="Arial" w:cs="Arial"/>
          <w:kern w:val="0"/>
          <w:sz w:val="22"/>
          <w14:ligatures w14:val="none"/>
        </w:rPr>
      </w:pPr>
      <w:r w:rsidRPr="00872D07">
        <w:rPr>
          <w:rFonts w:ascii="Arial" w:hAnsi="Arial" w:cs="Arial"/>
          <w:kern w:val="0"/>
          <w:sz w:val="22"/>
          <w14:ligatures w14:val="none"/>
        </w:rPr>
        <w:t xml:space="preserve">Externally, we work across the education community, so developing relationships with schools, colleges and other educational establishments </w:t>
      </w:r>
      <w:r w:rsidR="00872D07">
        <w:rPr>
          <w:rFonts w:ascii="Arial" w:hAnsi="Arial" w:cs="Arial"/>
          <w:kern w:val="0"/>
          <w:sz w:val="22"/>
          <w14:ligatures w14:val="none"/>
        </w:rPr>
        <w:t>is essential</w:t>
      </w:r>
      <w:r w:rsidRPr="00872D07">
        <w:rPr>
          <w:rFonts w:ascii="Arial" w:hAnsi="Arial" w:cs="Arial"/>
          <w:kern w:val="0"/>
          <w:sz w:val="22"/>
          <w14:ligatures w14:val="none"/>
        </w:rPr>
        <w:t xml:space="preserve">. We also work closely with colleagues in local authorities, non-governmental organisations and charities – specifically focused on young people, education and public health. </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757F35A7" w14:textId="77777777" w:rsidR="00F84856" w:rsidRPr="007C6A57" w:rsidRDefault="00F84856" w:rsidP="007C6A57">
      <w:pPr>
        <w:ind w:left="567"/>
        <w:rPr>
          <w:rFonts w:ascii="Arial" w:hAnsi="Arial" w:cs="Arial"/>
          <w:sz w:val="22"/>
        </w:rPr>
      </w:pPr>
      <w:r w:rsidRPr="007C6A57">
        <w:rPr>
          <w:rFonts w:ascii="Arial" w:hAnsi="Arial" w:cs="Arial"/>
          <w:sz w:val="22"/>
        </w:rPr>
        <w:t>Enhanced DBS check required.</w:t>
      </w:r>
    </w:p>
    <w:p w14:paraId="002C772A" w14:textId="2C3A4D44" w:rsidR="00232309" w:rsidRDefault="00F84856" w:rsidP="00F84856">
      <w:pPr>
        <w:ind w:left="567"/>
        <w:rPr>
          <w:rFonts w:ascii="Arial" w:hAnsi="Arial" w:cs="Arial"/>
          <w:sz w:val="22"/>
        </w:rPr>
      </w:pPr>
      <w:r w:rsidRPr="00F84856">
        <w:rPr>
          <w:rFonts w:ascii="Arial" w:hAnsi="Arial" w:cs="Arial"/>
          <w:sz w:val="22"/>
        </w:rPr>
        <w:t>Available to work for school term dates, holidays to be taken wherever possible in school holidays.</w:t>
      </w:r>
    </w:p>
    <w:p w14:paraId="55F7DBBF" w14:textId="0886FA65" w:rsidR="00A8305F" w:rsidRPr="00F84856" w:rsidRDefault="00A8305F" w:rsidP="00F84856">
      <w:pPr>
        <w:ind w:left="567"/>
        <w:rPr>
          <w:rFonts w:ascii="Arial" w:hAnsi="Arial" w:cs="Arial"/>
          <w:sz w:val="22"/>
        </w:rPr>
      </w:pPr>
      <w:r w:rsidRPr="00A8305F">
        <w:rPr>
          <w:rFonts w:ascii="Arial" w:hAnsi="Arial" w:cs="Arial"/>
          <w:sz w:val="22"/>
        </w:rPr>
        <w:t>Able to occasionally work out-of-hours if necessary.</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24BC2BE0" w14:textId="77777777" w:rsidR="0061311C" w:rsidRDefault="0061311C" w:rsidP="002B5854">
      <w:pPr>
        <w:rPr>
          <w:rFonts w:ascii="Roboto" w:hAnsi="Roboto"/>
          <w:b/>
          <w:bCs/>
          <w:color w:val="002E3B" w:themeColor="accent1"/>
          <w:sz w:val="22"/>
        </w:rPr>
      </w:pPr>
    </w:p>
    <w:p w14:paraId="4EE400D8" w14:textId="3FA1295A"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B5854">
      <w:pPr>
        <w:rPr>
          <w:rFonts w:ascii="Roboto" w:hAnsi="Roboto"/>
          <w:color w:val="002E3B" w:themeColor="accent1"/>
          <w:sz w:val="22"/>
        </w:rPr>
      </w:pPr>
      <w:r w:rsidRPr="00C9549D">
        <w:rPr>
          <w:rFonts w:ascii="Roboto" w:hAnsi="Roboto"/>
          <w:color w:val="002E3B" w:themeColor="accent1"/>
          <w:sz w:val="22"/>
        </w:rPr>
        <w:t>Essential</w:t>
      </w:r>
    </w:p>
    <w:p w14:paraId="1F3A49EE" w14:textId="17166737" w:rsidR="00BA0543"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Substantial and authoritative practical knowledge and experience in</w:t>
      </w:r>
      <w:r w:rsidR="00F82303">
        <w:rPr>
          <w:rFonts w:ascii="Arial" w:hAnsi="Arial" w:cs="Arial"/>
          <w:sz w:val="22"/>
        </w:rPr>
        <w:t xml:space="preserve"> </w:t>
      </w:r>
      <w:r w:rsidR="00F84856">
        <w:rPr>
          <w:rFonts w:ascii="Arial" w:hAnsi="Arial" w:cs="Arial"/>
          <w:sz w:val="22"/>
        </w:rPr>
        <w:t>Secondary Science and Health education</w:t>
      </w:r>
      <w:r w:rsidR="00F2057A">
        <w:rPr>
          <w:rFonts w:ascii="Arial" w:hAnsi="Arial" w:cs="Arial"/>
          <w:sz w:val="22"/>
        </w:rPr>
        <w:t xml:space="preserve"> in the UK</w:t>
      </w:r>
      <w:r w:rsidRPr="00BA0543">
        <w:rPr>
          <w:rFonts w:ascii="Arial" w:hAnsi="Arial" w:cs="Arial"/>
          <w:sz w:val="22"/>
        </w:rPr>
        <w:t xml:space="preserve">, supported by </w:t>
      </w:r>
      <w:r w:rsidR="00CB1D5C">
        <w:rPr>
          <w:rFonts w:ascii="Arial" w:hAnsi="Arial" w:cs="Arial"/>
          <w:sz w:val="22"/>
        </w:rPr>
        <w:t>detailed</w:t>
      </w:r>
      <w:r w:rsidRPr="00BA0543">
        <w:rPr>
          <w:rFonts w:ascii="Arial" w:hAnsi="Arial" w:cs="Arial"/>
          <w:sz w:val="22"/>
        </w:rPr>
        <w:t xml:space="preserve"> understanding</w:t>
      </w:r>
      <w:r>
        <w:rPr>
          <w:rFonts w:ascii="Arial" w:hAnsi="Arial" w:cs="Arial"/>
          <w:sz w:val="22"/>
        </w:rPr>
        <w:t>.</w:t>
      </w:r>
    </w:p>
    <w:p w14:paraId="0671B9F3" w14:textId="38632819" w:rsidR="005B29A7" w:rsidRPr="005B29A7" w:rsidRDefault="00BA0543" w:rsidP="002B5854">
      <w:pPr>
        <w:pStyle w:val="ListParagraph"/>
        <w:numPr>
          <w:ilvl w:val="0"/>
          <w:numId w:val="6"/>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297024E4" w:rsidR="005B29A7" w:rsidRPr="005B29A7" w:rsidRDefault="00BA0543" w:rsidP="002B5854">
      <w:pPr>
        <w:pStyle w:val="ListParagraph"/>
        <w:numPr>
          <w:ilvl w:val="1"/>
          <w:numId w:val="6"/>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r w:rsidR="007C6A57">
        <w:rPr>
          <w:rFonts w:ascii="Arial" w:hAnsi="Arial" w:cs="Arial"/>
          <w:sz w:val="22"/>
        </w:rPr>
        <w:t xml:space="preserve"> within UK secondary schools</w:t>
      </w:r>
    </w:p>
    <w:p w14:paraId="54594ED3" w14:textId="77777777" w:rsidR="005B29A7" w:rsidRPr="005B29A7" w:rsidRDefault="005B29A7" w:rsidP="002B5854">
      <w:pPr>
        <w:pStyle w:val="ListParagraph"/>
        <w:numPr>
          <w:ilvl w:val="1"/>
          <w:numId w:val="6"/>
        </w:numPr>
        <w:ind w:left="1134" w:hanging="425"/>
        <w:contextualSpacing w:val="0"/>
        <w:rPr>
          <w:rFonts w:ascii="Arial" w:hAnsi="Arial" w:cs="Arial"/>
          <w:sz w:val="22"/>
        </w:rPr>
      </w:pPr>
      <w:r w:rsidRPr="005B29A7">
        <w:rPr>
          <w:rFonts w:ascii="Arial" w:hAnsi="Arial" w:cs="Arial"/>
          <w:sz w:val="22"/>
        </w:rPr>
        <w:t>Vocational training</w:t>
      </w:r>
    </w:p>
    <w:p w14:paraId="3F3492C0" w14:textId="77777777" w:rsidR="00F2057A" w:rsidRDefault="005B29A7" w:rsidP="00F2057A">
      <w:pPr>
        <w:pStyle w:val="ListParagraph"/>
        <w:numPr>
          <w:ilvl w:val="1"/>
          <w:numId w:val="6"/>
        </w:numPr>
        <w:ind w:left="1134" w:hanging="425"/>
        <w:contextualSpacing w:val="0"/>
        <w:rPr>
          <w:rFonts w:ascii="Arial" w:hAnsi="Arial" w:cs="Arial"/>
          <w:sz w:val="22"/>
        </w:rPr>
      </w:pPr>
      <w:r w:rsidRPr="005B29A7">
        <w:rPr>
          <w:rFonts w:ascii="Arial" w:hAnsi="Arial" w:cs="Arial"/>
          <w:sz w:val="22"/>
        </w:rPr>
        <w:t xml:space="preserve">Formal qualification(s) equivalent </w:t>
      </w:r>
      <w:r w:rsidR="007C6A57">
        <w:rPr>
          <w:rFonts w:ascii="Arial" w:hAnsi="Arial" w:cs="Arial"/>
          <w:sz w:val="22"/>
        </w:rPr>
        <w:t>in a Science or Health related subject</w:t>
      </w:r>
      <w:r w:rsidR="007C6A57" w:rsidRPr="005B29A7">
        <w:rPr>
          <w:rFonts w:ascii="Arial" w:hAnsi="Arial" w:cs="Arial"/>
          <w:sz w:val="22"/>
        </w:rPr>
        <w:t xml:space="preserve"> </w:t>
      </w:r>
      <w:r w:rsidRPr="005B29A7">
        <w:rPr>
          <w:rFonts w:ascii="Arial" w:hAnsi="Arial" w:cs="Arial"/>
          <w:sz w:val="22"/>
        </w:rPr>
        <w:t xml:space="preserve">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1738C85C" w14:textId="4B7AC06A" w:rsidR="00F2057A" w:rsidRPr="00F2057A" w:rsidRDefault="00F84856" w:rsidP="00F2057A">
      <w:pPr>
        <w:pStyle w:val="ListParagraph"/>
        <w:numPr>
          <w:ilvl w:val="1"/>
          <w:numId w:val="6"/>
        </w:numPr>
        <w:ind w:left="1134" w:hanging="425"/>
        <w:contextualSpacing w:val="0"/>
        <w:rPr>
          <w:rFonts w:ascii="Arial" w:hAnsi="Arial" w:cs="Arial"/>
          <w:sz w:val="22"/>
        </w:rPr>
      </w:pPr>
      <w:r w:rsidRPr="00F2057A">
        <w:rPr>
          <w:rFonts w:ascii="Arial" w:hAnsi="Arial" w:cs="Arial"/>
          <w:sz w:val="22"/>
        </w:rPr>
        <w:t xml:space="preserve">PGCE or equivalent </w:t>
      </w:r>
      <w:r w:rsidR="007C6A57" w:rsidRPr="00F2057A">
        <w:rPr>
          <w:rFonts w:ascii="Arial" w:hAnsi="Arial" w:cs="Arial"/>
          <w:sz w:val="22"/>
        </w:rPr>
        <w:t>teaching</w:t>
      </w:r>
      <w:r w:rsidRPr="00F2057A">
        <w:rPr>
          <w:rFonts w:ascii="Arial" w:hAnsi="Arial" w:cs="Arial"/>
          <w:sz w:val="22"/>
        </w:rPr>
        <w:t xml:space="preserve"> qualification</w:t>
      </w:r>
      <w:r w:rsidR="00F2057A" w:rsidRPr="00F2057A">
        <w:rPr>
          <w:rFonts w:ascii="Arial" w:hAnsi="Arial" w:cs="Arial"/>
          <w:sz w:val="22"/>
        </w:rPr>
        <w:t xml:space="preserve"> </w:t>
      </w:r>
    </w:p>
    <w:p w14:paraId="0E0015DC" w14:textId="4B5BAE41" w:rsidR="00F2057A" w:rsidRDefault="00F2057A" w:rsidP="00F2057A">
      <w:pPr>
        <w:pStyle w:val="ListParagraph"/>
        <w:numPr>
          <w:ilvl w:val="0"/>
          <w:numId w:val="11"/>
        </w:numPr>
        <w:ind w:left="567" w:hanging="425"/>
        <w:contextualSpacing w:val="0"/>
        <w:rPr>
          <w:rFonts w:ascii="Arial" w:hAnsi="Arial" w:cs="Arial"/>
          <w:sz w:val="22"/>
        </w:rPr>
      </w:pPr>
      <w:r w:rsidRPr="007C6A57">
        <w:rPr>
          <w:rFonts w:ascii="Arial" w:hAnsi="Arial" w:cs="Arial"/>
          <w:sz w:val="22"/>
        </w:rPr>
        <w:t>Proficient in using IT tools such as Microsoft Office, and open to learning new systems, including those used at the University.</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11A9BFA2" w14:textId="77777777" w:rsidR="00F2057A" w:rsidRPr="003B202B" w:rsidRDefault="00F2057A" w:rsidP="00F2057A">
      <w:pPr>
        <w:pStyle w:val="ListParagraph"/>
        <w:numPr>
          <w:ilvl w:val="0"/>
          <w:numId w:val="11"/>
        </w:numPr>
        <w:rPr>
          <w:rFonts w:ascii="Roboto" w:hAnsi="Roboto"/>
          <w:sz w:val="22"/>
        </w:rPr>
      </w:pPr>
      <w:r w:rsidRPr="003B202B">
        <w:rPr>
          <w:rFonts w:ascii="Roboto" w:hAnsi="Roboto"/>
          <w:sz w:val="22"/>
        </w:rPr>
        <w:t>An interest and motivation in using technology to support learning.</w:t>
      </w:r>
    </w:p>
    <w:p w14:paraId="16D5DDF8" w14:textId="77777777" w:rsidR="00F2057A" w:rsidRDefault="00F2057A" w:rsidP="002B5854">
      <w:pPr>
        <w:rPr>
          <w:rFonts w:ascii="Roboto" w:hAnsi="Roboto"/>
          <w:color w:val="002E3B" w:themeColor="accent1"/>
          <w:sz w:val="22"/>
        </w:rPr>
      </w:pPr>
    </w:p>
    <w:p w14:paraId="1AEC6741" w14:textId="638A54B1" w:rsidR="0004217C" w:rsidRPr="00C9549D" w:rsidRDefault="00000000" w:rsidP="002B5854">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04BCD325" w14:textId="0E898181" w:rsidR="00CB1D5C" w:rsidRPr="00CB1D5C"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Communicates effectively to develop understanding and achieve cooperation</w:t>
      </w:r>
      <w:r w:rsidR="007C6A57">
        <w:rPr>
          <w:rFonts w:ascii="Roboto" w:hAnsi="Roboto"/>
          <w:sz w:val="22"/>
        </w:rPr>
        <w:t xml:space="preserve">, </w:t>
      </w:r>
      <w:r w:rsidR="007C6A57" w:rsidRPr="007C6A57">
        <w:rPr>
          <w:rFonts w:ascii="Roboto" w:hAnsi="Roboto"/>
          <w:sz w:val="22"/>
        </w:rPr>
        <w:t>engaging the interest and enthusiasm of the target audience.</w:t>
      </w:r>
    </w:p>
    <w:p w14:paraId="50F20158" w14:textId="5AFCD43C" w:rsidR="005B29A7" w:rsidRDefault="00CB1D5C" w:rsidP="00CB1D5C">
      <w:pPr>
        <w:pStyle w:val="ListParagraph"/>
        <w:numPr>
          <w:ilvl w:val="0"/>
          <w:numId w:val="3"/>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1140D03E" w14:textId="067AE97E" w:rsidR="007C6A57" w:rsidRPr="006D162A" w:rsidRDefault="007C6A57" w:rsidP="00CB1D5C">
      <w:pPr>
        <w:pStyle w:val="ListParagraph"/>
        <w:numPr>
          <w:ilvl w:val="0"/>
          <w:numId w:val="3"/>
        </w:numPr>
        <w:ind w:left="567"/>
        <w:contextualSpacing w:val="0"/>
        <w:rPr>
          <w:rFonts w:ascii="Roboto" w:hAnsi="Roboto"/>
          <w:sz w:val="22"/>
        </w:rPr>
      </w:pPr>
      <w:r w:rsidRPr="007C6A57">
        <w:rPr>
          <w:rFonts w:ascii="Roboto" w:hAnsi="Roboto"/>
          <w:sz w:val="22"/>
        </w:rPr>
        <w:t>Demonstrate good communication skills for varied audience (colleagues, scientists, school students, teachers), in varied media; email, phone, written.</w:t>
      </w:r>
    </w:p>
    <w:p w14:paraId="6DC74EC0"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1224FB23" w14:textId="3D13B02E" w:rsidR="006D162A" w:rsidRDefault="007C6A57" w:rsidP="00CB1D5C">
      <w:pPr>
        <w:pStyle w:val="ListParagraph"/>
        <w:numPr>
          <w:ilvl w:val="0"/>
          <w:numId w:val="11"/>
        </w:numPr>
        <w:ind w:left="567" w:hanging="425"/>
        <w:contextualSpacing w:val="0"/>
        <w:rPr>
          <w:rFonts w:ascii="Arial" w:hAnsi="Arial" w:cs="Arial"/>
          <w:sz w:val="22"/>
        </w:rPr>
      </w:pPr>
      <w:r w:rsidRPr="007C6A57">
        <w:rPr>
          <w:rFonts w:ascii="Arial" w:hAnsi="Arial" w:cs="Arial"/>
          <w:sz w:val="22"/>
        </w:rPr>
        <w:t>Experience of providing training/coaching to colleagues and students</w:t>
      </w:r>
      <w:r w:rsidR="0061311C">
        <w:rPr>
          <w:rFonts w:ascii="Arial" w:hAnsi="Arial" w:cs="Arial"/>
          <w:sz w:val="22"/>
        </w:rPr>
        <w:t>.</w:t>
      </w:r>
    </w:p>
    <w:p w14:paraId="29551206" w14:textId="77777777" w:rsidR="0061311C" w:rsidRPr="006D162A" w:rsidRDefault="0061311C" w:rsidP="0061311C">
      <w:pPr>
        <w:pStyle w:val="ListParagraph"/>
        <w:ind w:left="567"/>
        <w:contextualSpacing w:val="0"/>
        <w:rPr>
          <w:rFonts w:ascii="Arial" w:hAnsi="Arial" w:cs="Arial"/>
          <w:sz w:val="22"/>
        </w:rPr>
      </w:pPr>
    </w:p>
    <w:p w14:paraId="53720CFE" w14:textId="2C9992A1"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79D0E44E" w14:textId="77777777" w:rsidR="00CB1D5C" w:rsidRPr="00CB1D5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Plans and progresses education, research and/or knowledge exchange and enterprise activities within broad guidelines and established University policies and procedures.</w:t>
      </w:r>
    </w:p>
    <w:p w14:paraId="3686927A" w14:textId="5DD37A7F" w:rsidR="0004217C" w:rsidRDefault="00CB1D5C" w:rsidP="00CB1D5C">
      <w:pPr>
        <w:pStyle w:val="ListParagraph"/>
        <w:numPr>
          <w:ilvl w:val="0"/>
          <w:numId w:val="4"/>
        </w:numPr>
        <w:ind w:left="567"/>
        <w:contextualSpacing w:val="0"/>
        <w:rPr>
          <w:rFonts w:ascii="Roboto" w:hAnsi="Roboto"/>
          <w:sz w:val="22"/>
        </w:rPr>
      </w:pPr>
      <w:r w:rsidRPr="00CB1D5C">
        <w:rPr>
          <w:rFonts w:ascii="Roboto" w:hAnsi="Roboto"/>
          <w:sz w:val="22"/>
        </w:rPr>
        <w:t>Formulates development plans to meet current skill requirements</w:t>
      </w:r>
      <w:r w:rsidR="00883B4C" w:rsidRPr="00883B4C">
        <w:rPr>
          <w:rFonts w:ascii="Roboto" w:hAnsi="Roboto"/>
          <w:sz w:val="22"/>
        </w:rPr>
        <w:t>.</w:t>
      </w:r>
    </w:p>
    <w:p w14:paraId="64D49A74" w14:textId="098CC137" w:rsidR="00A8305F" w:rsidRDefault="00A8305F" w:rsidP="00CB1D5C">
      <w:pPr>
        <w:pStyle w:val="ListParagraph"/>
        <w:numPr>
          <w:ilvl w:val="0"/>
          <w:numId w:val="4"/>
        </w:numPr>
        <w:ind w:left="567"/>
        <w:contextualSpacing w:val="0"/>
        <w:rPr>
          <w:rFonts w:ascii="Roboto" w:hAnsi="Roboto"/>
          <w:sz w:val="22"/>
        </w:rPr>
      </w:pPr>
      <w:r w:rsidRPr="00A8305F">
        <w:rPr>
          <w:rFonts w:ascii="Roboto" w:hAnsi="Roboto"/>
          <w:sz w:val="22"/>
        </w:rPr>
        <w:t>Evidence of effective time management.</w:t>
      </w:r>
    </w:p>
    <w:p w14:paraId="7505013E" w14:textId="0D56E81D" w:rsidR="00A8305F" w:rsidRDefault="00A8305F" w:rsidP="00CB1D5C">
      <w:pPr>
        <w:pStyle w:val="ListParagraph"/>
        <w:numPr>
          <w:ilvl w:val="0"/>
          <w:numId w:val="4"/>
        </w:numPr>
        <w:ind w:left="567"/>
        <w:contextualSpacing w:val="0"/>
        <w:rPr>
          <w:rFonts w:ascii="Roboto" w:hAnsi="Roboto"/>
          <w:sz w:val="22"/>
        </w:rPr>
      </w:pPr>
      <w:r w:rsidRPr="00A8305F">
        <w:rPr>
          <w:rFonts w:ascii="Roboto" w:hAnsi="Roboto"/>
          <w:sz w:val="22"/>
        </w:rPr>
        <w:t>Evidence of accurate data recording and reporting.</w:t>
      </w:r>
    </w:p>
    <w:p w14:paraId="6772F145" w14:textId="2082CA89" w:rsidR="00F82303" w:rsidRDefault="00F82303" w:rsidP="00CB1D5C">
      <w:pPr>
        <w:pStyle w:val="ListParagraph"/>
        <w:numPr>
          <w:ilvl w:val="0"/>
          <w:numId w:val="4"/>
        </w:numPr>
        <w:ind w:left="567"/>
        <w:contextualSpacing w:val="0"/>
        <w:rPr>
          <w:rFonts w:ascii="Roboto" w:hAnsi="Roboto"/>
          <w:sz w:val="22"/>
        </w:rPr>
      </w:pPr>
      <w:r w:rsidRPr="00F82303">
        <w:rPr>
          <w:rFonts w:ascii="Roboto" w:hAnsi="Roboto"/>
          <w:sz w:val="22"/>
        </w:rPr>
        <w:lastRenderedPageBreak/>
        <w:t>Evidence of effective organisational skills, with clear attention to detail.</w:t>
      </w:r>
    </w:p>
    <w:p w14:paraId="1B18CD9B"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21947BB1" w14:textId="798A5B7A" w:rsidR="006D162A" w:rsidRPr="006D162A" w:rsidRDefault="00A8305F" w:rsidP="00CB1D5C">
      <w:pPr>
        <w:pStyle w:val="ListParagraph"/>
        <w:numPr>
          <w:ilvl w:val="0"/>
          <w:numId w:val="11"/>
        </w:numPr>
        <w:ind w:left="567" w:hanging="425"/>
        <w:contextualSpacing w:val="0"/>
        <w:rPr>
          <w:rFonts w:ascii="Arial" w:hAnsi="Arial" w:cs="Arial"/>
          <w:sz w:val="22"/>
        </w:rPr>
      </w:pPr>
      <w:r w:rsidRPr="00A8305F">
        <w:rPr>
          <w:rFonts w:ascii="Arial" w:hAnsi="Arial" w:cs="Arial"/>
          <w:sz w:val="22"/>
        </w:rPr>
        <w:t>Experience of successful project management.</w:t>
      </w:r>
    </w:p>
    <w:p w14:paraId="4EB78921" w14:textId="6B0F1122" w:rsidR="0004217C" w:rsidRPr="00C9549D" w:rsidRDefault="00000000" w:rsidP="00CB1D5C">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4FD572A6"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Develops detailed understanding of long-standing and/or complex problems and applies accumulated knowledge and experience to understand and/or resolve them.</w:t>
      </w:r>
    </w:p>
    <w:p w14:paraId="00FD6EF2" w14:textId="4A9C2245" w:rsidR="0004217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Demonstrates an awareness of principles and trends within a specialist field and awareness of how this affects education, research and/or knowledge exchange and enterprise activities in the University</w:t>
      </w:r>
      <w:r w:rsidR="00883B4C">
        <w:rPr>
          <w:rFonts w:ascii="Roboto" w:hAnsi="Roboto"/>
          <w:sz w:val="22"/>
        </w:rPr>
        <w:t>.</w:t>
      </w:r>
    </w:p>
    <w:p w14:paraId="11A59CE7" w14:textId="262E2B9B" w:rsidR="00A8305F" w:rsidRDefault="00A8305F" w:rsidP="00CB1D5C">
      <w:pPr>
        <w:pStyle w:val="ListParagraph"/>
        <w:numPr>
          <w:ilvl w:val="0"/>
          <w:numId w:val="5"/>
        </w:numPr>
        <w:ind w:left="567"/>
        <w:contextualSpacing w:val="0"/>
        <w:rPr>
          <w:rFonts w:ascii="Roboto" w:hAnsi="Roboto"/>
          <w:sz w:val="22"/>
        </w:rPr>
      </w:pPr>
      <w:r w:rsidRPr="00A8305F">
        <w:rPr>
          <w:rFonts w:ascii="Roboto" w:hAnsi="Roboto"/>
          <w:sz w:val="22"/>
        </w:rPr>
        <w:t>Demonstrate ability of using initiative to proactively seek out opportunities.</w:t>
      </w:r>
    </w:p>
    <w:p w14:paraId="3534709E" w14:textId="198F40DC" w:rsidR="00BC610F" w:rsidRDefault="00BC610F" w:rsidP="00CB1D5C">
      <w:pPr>
        <w:pStyle w:val="ListParagraph"/>
        <w:numPr>
          <w:ilvl w:val="0"/>
          <w:numId w:val="5"/>
        </w:numPr>
        <w:ind w:left="567"/>
        <w:contextualSpacing w:val="0"/>
        <w:rPr>
          <w:rFonts w:ascii="Roboto" w:hAnsi="Roboto"/>
          <w:sz w:val="22"/>
        </w:rPr>
      </w:pPr>
      <w:r w:rsidRPr="00BC610F">
        <w:rPr>
          <w:rFonts w:ascii="Roboto" w:hAnsi="Roboto"/>
          <w:sz w:val="22"/>
        </w:rPr>
        <w:t>Able to develop original ideas/ techniques/methods.</w:t>
      </w:r>
    </w:p>
    <w:p w14:paraId="4EB0CB84" w14:textId="0F58248A" w:rsidR="00A8305F" w:rsidRPr="00A8305F" w:rsidRDefault="00A8305F" w:rsidP="00A8305F">
      <w:pPr>
        <w:pStyle w:val="ListParagraph"/>
        <w:numPr>
          <w:ilvl w:val="0"/>
          <w:numId w:val="5"/>
        </w:numPr>
        <w:ind w:left="567"/>
        <w:contextualSpacing w:val="0"/>
        <w:rPr>
          <w:rFonts w:ascii="Roboto" w:hAnsi="Roboto"/>
          <w:sz w:val="22"/>
        </w:rPr>
      </w:pPr>
      <w:r w:rsidRPr="00A8305F">
        <w:rPr>
          <w:rFonts w:ascii="Roboto" w:hAnsi="Roboto"/>
          <w:sz w:val="22"/>
        </w:rPr>
        <w:t>Demonstrate ability of working independently</w:t>
      </w:r>
      <w:r>
        <w:rPr>
          <w:rFonts w:ascii="Roboto" w:hAnsi="Roboto"/>
          <w:sz w:val="22"/>
        </w:rPr>
        <w:t>.</w:t>
      </w:r>
    </w:p>
    <w:p w14:paraId="1356C039"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021908AD" w14:textId="05FB329D" w:rsidR="006D162A" w:rsidRPr="006D162A" w:rsidRDefault="006D162A" w:rsidP="00CB1D5C">
      <w:pPr>
        <w:pStyle w:val="ListParagraph"/>
        <w:numPr>
          <w:ilvl w:val="0"/>
          <w:numId w:val="11"/>
        </w:numPr>
        <w:ind w:left="567" w:hanging="425"/>
        <w:contextualSpacing w:val="0"/>
        <w:rPr>
          <w:rFonts w:ascii="Arial" w:hAnsi="Arial" w:cs="Arial"/>
          <w:sz w:val="22"/>
        </w:rPr>
      </w:pPr>
    </w:p>
    <w:p w14:paraId="39189345" w14:textId="11DC138A" w:rsidR="00DA0322" w:rsidRDefault="00000000" w:rsidP="00CB1D5C">
      <w:pPr>
        <w:rPr>
          <w:rFonts w:ascii="Roboto" w:hAnsi="Roboto"/>
          <w:sz w:val="22"/>
        </w:rPr>
      </w:pPr>
      <w:r>
        <w:rPr>
          <w:rFonts w:ascii="Roboto" w:hAnsi="Roboto"/>
          <w:b/>
          <w:bCs/>
          <w:sz w:val="22"/>
        </w:rPr>
        <w:pict w14:anchorId="151CEDD0">
          <v:rect id="_x0000_i1034" style="width:0;height:1.5pt"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2492B234"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6D72D294" w14:textId="51ACCF3B"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439E5382" w14:textId="50476888"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4268757E" w14:textId="0552FDE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0DF37314" w14:textId="7D613E34"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Occasionally &lt;30% Time</w:t>
          </w:r>
        </w:sdtContent>
      </w:sdt>
    </w:p>
    <w:p w14:paraId="6CD09E59" w14:textId="70AACF32"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6B0D0B35" w14:textId="5E1EBA90"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2EB06464" w14:textId="07F57FE2"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4BF83A77" w14:textId="39A2BD7C"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3705A0E3" w14:textId="44AAE435"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4569F6DE" w14:textId="698F4192"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Occasionally &lt;30% Time</w:t>
          </w:r>
        </w:sdtContent>
      </w:sdt>
    </w:p>
    <w:p w14:paraId="09342054" w14:textId="7FC7CEF6"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5AEDA182" w14:textId="2E7DB7BD"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09F47BE6" w14:textId="3FA3387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Frequently 30-60% Time</w:t>
          </w:r>
        </w:sdtContent>
      </w:sdt>
    </w:p>
    <w:p w14:paraId="0AD28306" w14:textId="70302260"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46C7371E" w14:textId="698F44A5" w:rsidR="00CF2A12" w:rsidRPr="00722340" w:rsidRDefault="00000000" w:rsidP="002B5854">
      <w:pPr>
        <w:rPr>
          <w:rFonts w:ascii="Roboto" w:hAnsi="Roboto"/>
          <w:sz w:val="22"/>
        </w:rPr>
      </w:pPr>
      <w:r>
        <w:rPr>
          <w:rFonts w:ascii="Roboto" w:hAnsi="Roboto"/>
          <w:b/>
          <w:bCs/>
          <w:sz w:val="22"/>
        </w:rPr>
        <w:pict w14:anchorId="3D00FA4E">
          <v:rect id="_x0000_i1035" style="width:0;height:1.5pt"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184F0AEB"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3B6ECF44" w14:textId="7F9F888B"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Not applicable</w:t>
          </w:r>
        </w:sdtContent>
      </w:sdt>
    </w:p>
    <w:p w14:paraId="67472AEC" w14:textId="6DF2A399"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Occasionally &lt;30% Time</w:t>
          </w:r>
        </w:sdtContent>
      </w:sdt>
    </w:p>
    <w:p w14:paraId="22C8B5C5" w14:textId="5ED4A9A0"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Constantly &gt;60% Time</w:t>
          </w:r>
        </w:sdtContent>
      </w:sdt>
    </w:p>
    <w:p w14:paraId="1DFE4DF6" w14:textId="2E78A24A"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Occasionally &lt;30% Time</w:t>
          </w:r>
        </w:sdtContent>
      </w:sdt>
    </w:p>
    <w:p w14:paraId="00C83D2B" w14:textId="466EE0D3"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sz w:val="22"/>
            </w:rPr>
            <w:t>Occasionally &lt;30% Time</w:t>
          </w:r>
        </w:sdtContent>
      </w:sdt>
    </w:p>
    <w:p w14:paraId="477D22EC" w14:textId="0F63E094" w:rsidR="009608CA" w:rsidRPr="00722340" w:rsidRDefault="00000000" w:rsidP="002B5854">
      <w:pPr>
        <w:rPr>
          <w:rFonts w:ascii="Roboto" w:hAnsi="Roboto"/>
          <w:sz w:val="22"/>
        </w:rPr>
      </w:pPr>
      <w:r>
        <w:rPr>
          <w:rFonts w:ascii="Roboto" w:hAnsi="Roboto"/>
          <w:b/>
          <w:bCs/>
          <w:sz w:val="22"/>
        </w:rPr>
        <w:pict w14:anchorId="5174F83B">
          <v:rect id="_x0000_i1036" style="width:0;height:1.5pt"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7D8237CD"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color w:val="000000" w:themeColor="text1"/>
              <w:sz w:val="22"/>
            </w:rPr>
            <w:t>Not applicable</w:t>
          </w:r>
        </w:sdtContent>
      </w:sdt>
    </w:p>
    <w:p w14:paraId="0E6DBFEF" w14:textId="7494CD81"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color w:val="000000" w:themeColor="text1"/>
              <w:sz w:val="22"/>
            </w:rPr>
            <w:t>Not applicable</w:t>
          </w:r>
        </w:sdtContent>
      </w:sdt>
    </w:p>
    <w:p w14:paraId="7DC707EF" w14:textId="5ED830AC"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7441AE">
            <w:rPr>
              <w:rFonts w:ascii="Roboto" w:hAnsi="Roboto"/>
              <w:color w:val="000000" w:themeColor="text1"/>
              <w:sz w:val="22"/>
            </w:rPr>
            <w:t>Not applicable</w:t>
          </w:r>
        </w:sdtContent>
      </w:sdt>
    </w:p>
    <w:p w14:paraId="61509294" w14:textId="1B61C009"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2714CE0C" w14:textId="1CE67DEC" w:rsidR="00E76E9F" w:rsidRPr="00722340" w:rsidRDefault="00000000" w:rsidP="002B5854">
      <w:pPr>
        <w:rPr>
          <w:rFonts w:ascii="Roboto" w:hAnsi="Roboto"/>
          <w:sz w:val="22"/>
        </w:rPr>
      </w:pPr>
      <w:r>
        <w:rPr>
          <w:rFonts w:ascii="Roboto" w:hAnsi="Roboto"/>
          <w:b/>
          <w:bCs/>
          <w:sz w:val="22"/>
        </w:rPr>
        <w:pict w14:anchorId="7B23865C">
          <v:rect id="_x0000_i1037" style="width:0;height:1.5pt"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1521107C"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4B1384D7" w14:textId="09136871"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70C1CBCD" w14:textId="252CA4D3"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34B9C7D7" w14:textId="732C0349"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3F4C3592" w14:textId="6911F666" w:rsidR="003979F4" w:rsidRPr="00722340" w:rsidRDefault="003979F4" w:rsidP="003979F4">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55CD6C0F" w14:textId="71BAAE5B"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090DDA05" w14:textId="5466DA78"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161D9DAF" w14:textId="65C3FAEA"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Occasionally &lt;30% Time</w:t>
          </w:r>
        </w:sdtContent>
      </w:sdt>
    </w:p>
    <w:p w14:paraId="4F8D7B1F" w14:textId="34DC8157"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1BA0F00D" w14:textId="56B545AA"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096488D9" w14:textId="0A898010"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441AE">
            <w:rPr>
              <w:rFonts w:ascii="Roboto" w:hAnsi="Roboto"/>
              <w:color w:val="000000" w:themeColor="text1"/>
              <w:sz w:val="22"/>
            </w:rPr>
            <w:t>Not applicable</w:t>
          </w:r>
        </w:sdtContent>
      </w:sdt>
    </w:p>
    <w:p w14:paraId="3460001B" w14:textId="250F3342" w:rsidR="000B219D" w:rsidRDefault="00000000" w:rsidP="002B5854">
      <w:pPr>
        <w:spacing w:before="0" w:after="0"/>
        <w:rPr>
          <w:rFonts w:ascii="Roboto" w:hAnsi="Roboto"/>
          <w:color w:val="000000" w:themeColor="text1"/>
          <w:sz w:val="22"/>
        </w:rPr>
      </w:pPr>
      <w:r>
        <w:rPr>
          <w:rFonts w:ascii="Roboto" w:hAnsi="Roboto"/>
          <w:b/>
          <w:bCs/>
          <w:sz w:val="22"/>
        </w:rPr>
        <w:pict w14:anchorId="23203147">
          <v:rect id="_x0000_i1038"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9" style="width:0;height:1.5pt"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51C7A" w14:textId="77777777" w:rsidR="00CA1B33" w:rsidRDefault="00CA1B33" w:rsidP="00850136">
      <w:r>
        <w:separator/>
      </w:r>
    </w:p>
  </w:endnote>
  <w:endnote w:type="continuationSeparator" w:id="0">
    <w:p w14:paraId="5BC9F677" w14:textId="77777777" w:rsidR="00CA1B33" w:rsidRDefault="00CA1B33" w:rsidP="00850136">
      <w:r>
        <w:continuationSeparator/>
      </w:r>
    </w:p>
  </w:endnote>
  <w:endnote w:type="continuationNotice" w:id="1">
    <w:p w14:paraId="3DF40872" w14:textId="77777777" w:rsidR="00CA1B33" w:rsidRDefault="00CA1B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2A07" w14:textId="77777777" w:rsidR="00CA1B33" w:rsidRDefault="00CA1B33" w:rsidP="00850136">
      <w:r>
        <w:separator/>
      </w:r>
    </w:p>
  </w:footnote>
  <w:footnote w:type="continuationSeparator" w:id="0">
    <w:p w14:paraId="6ECB3F2F" w14:textId="77777777" w:rsidR="00CA1B33" w:rsidRDefault="00CA1B33" w:rsidP="00850136">
      <w:r>
        <w:continuationSeparator/>
      </w:r>
    </w:p>
  </w:footnote>
  <w:footnote w:type="continuationNotice" w:id="1">
    <w:p w14:paraId="74DA0567" w14:textId="77777777" w:rsidR="00CA1B33" w:rsidRDefault="00CA1B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522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9"/>
  </w:num>
  <w:num w:numId="5" w16cid:durableId="1893731709">
    <w:abstractNumId w:val="6"/>
  </w:num>
  <w:num w:numId="6" w16cid:durableId="1357728833">
    <w:abstractNumId w:val="5"/>
  </w:num>
  <w:num w:numId="7" w16cid:durableId="1107307906">
    <w:abstractNumId w:val="2"/>
  </w:num>
  <w:num w:numId="8" w16cid:durableId="512182663">
    <w:abstractNumId w:val="0"/>
  </w:num>
  <w:num w:numId="9" w16cid:durableId="636883447">
    <w:abstractNumId w:val="11"/>
  </w:num>
  <w:num w:numId="10" w16cid:durableId="74933991">
    <w:abstractNumId w:val="12"/>
  </w:num>
  <w:num w:numId="11" w16cid:durableId="1388648237">
    <w:abstractNumId w:val="8"/>
  </w:num>
  <w:num w:numId="12" w16cid:durableId="206454054">
    <w:abstractNumId w:val="1"/>
  </w:num>
  <w:num w:numId="13" w16cid:durableId="543445794">
    <w:abstractNumId w:val="14"/>
  </w:num>
  <w:num w:numId="14" w16cid:durableId="812990400">
    <w:abstractNumId w:val="10"/>
  </w:num>
  <w:num w:numId="15" w16cid:durableId="19813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4217C"/>
    <w:rsid w:val="000542EC"/>
    <w:rsid w:val="000B219D"/>
    <w:rsid w:val="000C0931"/>
    <w:rsid w:val="000E34C2"/>
    <w:rsid w:val="00111D9F"/>
    <w:rsid w:val="00142290"/>
    <w:rsid w:val="00145231"/>
    <w:rsid w:val="001546B1"/>
    <w:rsid w:val="001A2647"/>
    <w:rsid w:val="001B067E"/>
    <w:rsid w:val="001B565F"/>
    <w:rsid w:val="001C699D"/>
    <w:rsid w:val="00207344"/>
    <w:rsid w:val="002252C7"/>
    <w:rsid w:val="00232309"/>
    <w:rsid w:val="00244212"/>
    <w:rsid w:val="00256C9F"/>
    <w:rsid w:val="002666B4"/>
    <w:rsid w:val="00270F82"/>
    <w:rsid w:val="00271BCD"/>
    <w:rsid w:val="002B5854"/>
    <w:rsid w:val="002C7987"/>
    <w:rsid w:val="002D75C9"/>
    <w:rsid w:val="00341D3D"/>
    <w:rsid w:val="00351A95"/>
    <w:rsid w:val="0035739F"/>
    <w:rsid w:val="003948DC"/>
    <w:rsid w:val="003979F4"/>
    <w:rsid w:val="003A34A2"/>
    <w:rsid w:val="003B202B"/>
    <w:rsid w:val="003C3F9A"/>
    <w:rsid w:val="003D1D23"/>
    <w:rsid w:val="003E6ABF"/>
    <w:rsid w:val="00445663"/>
    <w:rsid w:val="004547F9"/>
    <w:rsid w:val="00480738"/>
    <w:rsid w:val="00482867"/>
    <w:rsid w:val="004A3DAA"/>
    <w:rsid w:val="004C2AD4"/>
    <w:rsid w:val="004D46AB"/>
    <w:rsid w:val="00527707"/>
    <w:rsid w:val="00577C4D"/>
    <w:rsid w:val="00587D40"/>
    <w:rsid w:val="00595EEB"/>
    <w:rsid w:val="00597215"/>
    <w:rsid w:val="005B29A7"/>
    <w:rsid w:val="00601792"/>
    <w:rsid w:val="0061311C"/>
    <w:rsid w:val="00633449"/>
    <w:rsid w:val="00640CC3"/>
    <w:rsid w:val="00644EFB"/>
    <w:rsid w:val="00663881"/>
    <w:rsid w:val="006807C5"/>
    <w:rsid w:val="006C3E01"/>
    <w:rsid w:val="006D162A"/>
    <w:rsid w:val="006E3F8E"/>
    <w:rsid w:val="006E6311"/>
    <w:rsid w:val="00722340"/>
    <w:rsid w:val="007441AE"/>
    <w:rsid w:val="00783F34"/>
    <w:rsid w:val="007A0463"/>
    <w:rsid w:val="007B287A"/>
    <w:rsid w:val="007C6A57"/>
    <w:rsid w:val="007D5C4A"/>
    <w:rsid w:val="007E77F9"/>
    <w:rsid w:val="00812F3B"/>
    <w:rsid w:val="00850136"/>
    <w:rsid w:val="00872D07"/>
    <w:rsid w:val="00883B4C"/>
    <w:rsid w:val="00886EF0"/>
    <w:rsid w:val="008A448A"/>
    <w:rsid w:val="008B0F71"/>
    <w:rsid w:val="008F1F12"/>
    <w:rsid w:val="0093666C"/>
    <w:rsid w:val="00936CA7"/>
    <w:rsid w:val="009548CE"/>
    <w:rsid w:val="009608CA"/>
    <w:rsid w:val="009C137A"/>
    <w:rsid w:val="009D1D17"/>
    <w:rsid w:val="00A013BA"/>
    <w:rsid w:val="00A2516E"/>
    <w:rsid w:val="00A40716"/>
    <w:rsid w:val="00A574E8"/>
    <w:rsid w:val="00A64E71"/>
    <w:rsid w:val="00A74C90"/>
    <w:rsid w:val="00A8305F"/>
    <w:rsid w:val="00AA762D"/>
    <w:rsid w:val="00B9140F"/>
    <w:rsid w:val="00BA0543"/>
    <w:rsid w:val="00BA4938"/>
    <w:rsid w:val="00BB1088"/>
    <w:rsid w:val="00BC610F"/>
    <w:rsid w:val="00BD5FBF"/>
    <w:rsid w:val="00BE79B7"/>
    <w:rsid w:val="00C31C5F"/>
    <w:rsid w:val="00C37E2C"/>
    <w:rsid w:val="00C473F3"/>
    <w:rsid w:val="00C6007A"/>
    <w:rsid w:val="00C721CF"/>
    <w:rsid w:val="00C836E2"/>
    <w:rsid w:val="00C86602"/>
    <w:rsid w:val="00C8781A"/>
    <w:rsid w:val="00C9549D"/>
    <w:rsid w:val="00CA1B33"/>
    <w:rsid w:val="00CB1D5C"/>
    <w:rsid w:val="00CB500A"/>
    <w:rsid w:val="00CC42EE"/>
    <w:rsid w:val="00CD4E5C"/>
    <w:rsid w:val="00CE75C9"/>
    <w:rsid w:val="00CF12EC"/>
    <w:rsid w:val="00CF2A12"/>
    <w:rsid w:val="00D03506"/>
    <w:rsid w:val="00D41E20"/>
    <w:rsid w:val="00D56D51"/>
    <w:rsid w:val="00D56E08"/>
    <w:rsid w:val="00D86E92"/>
    <w:rsid w:val="00DA0322"/>
    <w:rsid w:val="00DC222E"/>
    <w:rsid w:val="00E13B1E"/>
    <w:rsid w:val="00E35221"/>
    <w:rsid w:val="00E37A82"/>
    <w:rsid w:val="00E416F9"/>
    <w:rsid w:val="00E51761"/>
    <w:rsid w:val="00E76E9F"/>
    <w:rsid w:val="00E87318"/>
    <w:rsid w:val="00E907DE"/>
    <w:rsid w:val="00E97369"/>
    <w:rsid w:val="00EC6636"/>
    <w:rsid w:val="00EF14A1"/>
    <w:rsid w:val="00F07878"/>
    <w:rsid w:val="00F2057A"/>
    <w:rsid w:val="00F46BA1"/>
    <w:rsid w:val="00F51161"/>
    <w:rsid w:val="00F56318"/>
    <w:rsid w:val="00F82303"/>
    <w:rsid w:val="00F84856"/>
    <w:rsid w:val="00FC191A"/>
    <w:rsid w:val="00FD7026"/>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182552739">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1C699D"/>
    <w:rsid w:val="00256C9F"/>
    <w:rsid w:val="00351A95"/>
    <w:rsid w:val="003D1D23"/>
    <w:rsid w:val="00480738"/>
    <w:rsid w:val="004C2AD4"/>
    <w:rsid w:val="00595EEB"/>
    <w:rsid w:val="00601792"/>
    <w:rsid w:val="006807C5"/>
    <w:rsid w:val="006B30DB"/>
    <w:rsid w:val="006D71FB"/>
    <w:rsid w:val="00727B4D"/>
    <w:rsid w:val="00783F34"/>
    <w:rsid w:val="007D5C4A"/>
    <w:rsid w:val="00936CA7"/>
    <w:rsid w:val="009548CE"/>
    <w:rsid w:val="00961673"/>
    <w:rsid w:val="009657BC"/>
    <w:rsid w:val="00B76E0F"/>
    <w:rsid w:val="00C04435"/>
    <w:rsid w:val="00C6007A"/>
    <w:rsid w:val="00CB500A"/>
    <w:rsid w:val="00D8236A"/>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06ae15c-9fdd-4b58-94aa-f94dc73e0fbd" xsi:nil="true"/>
    <Invited_Members xmlns="c06ae15c-9fdd-4b58-94aa-f94dc73e0fbd" xsi:nil="true"/>
    <Notes xmlns="c06ae15c-9fdd-4b58-94aa-f94dc73e0fbd" xsi:nil="true"/>
    <AppVersion xmlns="c06ae15c-9fdd-4b58-94aa-f94dc73e0fbd" xsi:nil="true"/>
    <_ip_UnifiedCompliancePolicyUIAction xmlns="http://schemas.microsoft.com/sharepoint/v3" xsi:nil="true"/>
    <Templates xmlns="c06ae15c-9fdd-4b58-94aa-f94dc73e0fbd" xsi:nil="true"/>
    <Member_Groups xmlns="c06ae15c-9fdd-4b58-94aa-f94dc73e0fbd">
      <UserInfo>
        <DisplayName/>
        <AccountId xsi:nil="true"/>
        <AccountType/>
      </UserInfo>
    </Member_Groups>
    <Self_Registration_Enabled xmlns="c06ae15c-9fdd-4b58-94aa-f94dc73e0fbd" xsi:nil="true"/>
    <Has_Leaders_Only_SectionGroup xmlns="c06ae15c-9fdd-4b58-94aa-f94dc73e0fbd" xsi:nil="true"/>
    <TaxCatchAll xmlns="7a9d3e49-bd46-4096-8312-b534c94ed188" xsi:nil="true"/>
    <CultureName xmlns="c06ae15c-9fdd-4b58-94aa-f94dc73e0fbd" xsi:nil="true"/>
    <lcf76f155ced4ddcb4097134ff3c332f xmlns="c06ae15c-9fdd-4b58-94aa-f94dc73e0fbd">
      <Terms xmlns="http://schemas.microsoft.com/office/infopath/2007/PartnerControls"/>
    </lcf76f155ced4ddcb4097134ff3c332f>
    <LMS_Mappings xmlns="c06ae15c-9fdd-4b58-94aa-f94dc73e0fbd" xsi:nil="true"/>
    <FolderType xmlns="c06ae15c-9fdd-4b58-94aa-f94dc73e0fbd" xsi:nil="true"/>
    <Owner xmlns="c06ae15c-9fdd-4b58-94aa-f94dc73e0fbd">
      <UserInfo>
        <DisplayName/>
        <AccountId xsi:nil="true"/>
        <AccountType/>
      </UserInfo>
    </Owner>
    <Leaders xmlns="c06ae15c-9fdd-4b58-94aa-f94dc73e0fbd">
      <UserInfo>
        <DisplayName/>
        <AccountId xsi:nil="true"/>
        <AccountType/>
      </UserInfo>
    </Leaders>
    <_ip_UnifiedCompliancePolicyProperties xmlns="http://schemas.microsoft.com/sharepoint/v3" xsi:nil="true"/>
    <TeamsChannelId xmlns="c06ae15c-9fdd-4b58-94aa-f94dc73e0fbd" xsi:nil="true"/>
    <Invited_Leaders xmlns="c06ae15c-9fdd-4b58-94aa-f94dc73e0fbd" xsi:nil="true"/>
    <NotebookType xmlns="c06ae15c-9fdd-4b58-94aa-f94dc73e0fbd" xsi:nil="true"/>
    <Is_Collaboration_Space_Locked xmlns="c06ae15c-9fdd-4b58-94aa-f94dc73e0fbd" xsi:nil="true"/>
    <IsNotebookLocked xmlns="c06ae15c-9fdd-4b58-94aa-f94dc73e0fbd" xsi:nil="true"/>
    <Distribution_Groups xmlns="c06ae15c-9fdd-4b58-94aa-f94dc73e0fbd" xsi:nil="true"/>
    <Math_Settings xmlns="c06ae15c-9fdd-4b58-94aa-f94dc73e0fbd" xsi:nil="true"/>
    <Members xmlns="c06ae15c-9fdd-4b58-94aa-f94dc73e0fbd">
      <UserInfo>
        <DisplayName/>
        <AccountId xsi:nil="true"/>
        <AccountType/>
      </UserInfo>
    </Memb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BE3CB2242E24983F1860FE1464400" ma:contentTypeVersion="42" ma:contentTypeDescription="Create a new document." ma:contentTypeScope="" ma:versionID="59e12a69f4c1d9e091d6e1d7be27067d">
  <xsd:schema xmlns:xsd="http://www.w3.org/2001/XMLSchema" xmlns:xs="http://www.w3.org/2001/XMLSchema" xmlns:p="http://schemas.microsoft.com/office/2006/metadata/properties" xmlns:ns1="http://schemas.microsoft.com/sharepoint/v3" xmlns:ns2="c06ae15c-9fdd-4b58-94aa-f94dc73e0fbd" xmlns:ns3="7a9d3e49-bd46-4096-8312-b534c94ed188" targetNamespace="http://schemas.microsoft.com/office/2006/metadata/properties" ma:root="true" ma:fieldsID="0169e0b15a572e45bcd44f8de922e2d6" ns1:_="" ns2:_="" ns3:_="">
    <xsd:import namespace="http://schemas.microsoft.com/sharepoint/v3"/>
    <xsd:import namespace="c06ae15c-9fdd-4b58-94aa-f94dc73e0fbd"/>
    <xsd:import namespace="7a9d3e49-bd46-4096-8312-b534c94ed18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8" nillable="true" ma:displayName="Unified Compliance Policy Properties" ma:hidden="true" ma:internalName="_ip_UnifiedCompliancePolicyProperties">
      <xsd:simpleType>
        <xsd:restriction base="dms:Note"/>
      </xsd:simpleType>
    </xsd:element>
    <xsd:element name="_ip_UnifiedCompliancePolicyUIAction" ma:index="4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ae15c-9fdd-4b58-94aa-f94dc73e0fb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Notes" ma:index="45" nillable="true" ma:displayName="Notes" ma:format="Dropdown" ma:internalName="Notes">
      <xsd:simpleType>
        <xsd:restriction base="dms:Text">
          <xsd:maxLength value="255"/>
        </xsd:restrictio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3e49-bd46-4096-8312-b534c94ed18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460b9d10-2e18-45ae-9af6-f54029fb5816}" ma:internalName="TaxCatchAll" ma:showField="CatchAllData" ma:web="7a9d3e49-bd46-4096-8312-b534c94ed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c06ae15c-9fdd-4b58-94aa-f94dc73e0fbd"/>
    <ds:schemaRef ds:uri="http://schemas.microsoft.com/sharepoint/v3"/>
    <ds:schemaRef ds:uri="7a9d3e49-bd46-4096-8312-b534c94ed188"/>
  </ds:schemaRefs>
</ds:datastoreItem>
</file>

<file path=customXml/itemProps3.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4.xml><?xml version="1.0" encoding="utf-8"?>
<ds:datastoreItem xmlns:ds="http://schemas.openxmlformats.org/officeDocument/2006/customXml" ds:itemID="{382BF098-9BE2-406A-B92A-1BE526FF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6ae15c-9fdd-4b58-94aa-f94dc73e0fbd"/>
    <ds:schemaRef ds:uri="7a9d3e49-bd46-4096-8312-b534c94ed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Lisa Bagust</cp:lastModifiedBy>
  <cp:revision>14</cp:revision>
  <dcterms:created xsi:type="dcterms:W3CDTF">2025-01-27T15:59:00Z</dcterms:created>
  <dcterms:modified xsi:type="dcterms:W3CDTF">2025-08-05T11:04:00Z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0x010100AA5BE3CB2242E24983F1860FE1464400</vt:lpwstr>
  </property>
  <property fmtid="{D5CDD505-2E9C-101B-9397-08002B2CF9AE}" pid="3" name="MediaServiceImageTags">
    <vt:lpwstr/>
  </property>
</Properties>
</file>